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02" w:rsidRDefault="00311F02" w:rsidP="00311F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11F02" w:rsidRDefault="00311F02" w:rsidP="00311F0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заседание на ОИК-Грамада </w:t>
      </w:r>
    </w:p>
    <w:p w:rsidR="00311F02" w:rsidRDefault="00311F02" w:rsidP="00311F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.09.2015г. в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 гр.Грамада,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.Видин. На заседанието присъстваха всички членове.</w:t>
      </w:r>
    </w:p>
    <w:p w:rsid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Заседанието протече при следния дневен ред:</w:t>
      </w:r>
    </w:p>
    <w:p w:rsidR="00311F02" w:rsidRPr="00827BE3" w:rsidRDefault="00311F02" w:rsidP="009E3F3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егистриране и обявяване на кандидатск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АТАКА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E3F34" w:rsidRPr="00A35A79" w:rsidRDefault="00311F02" w:rsidP="009E3F3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E3F34" w:rsidRPr="009E3F3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E3F34"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r w:rsidR="009E3F34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кмет на община Грамада в изборите за общински </w:t>
      </w:r>
      <w:proofErr w:type="spellStart"/>
      <w:r w:rsidR="009E3F34"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9E3F34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партия </w:t>
      </w:r>
      <w:r w:rsidR="009E3F34">
        <w:rPr>
          <w:rFonts w:ascii="Times New Roman" w:eastAsia="Times New Roman" w:hAnsi="Times New Roman" w:cs="Times New Roman"/>
          <w:lang w:eastAsia="bg-BG"/>
        </w:rPr>
        <w:t>АТАКА.</w:t>
      </w:r>
    </w:p>
    <w:p w:rsidR="00311F02" w:rsidRPr="000D4B1C" w:rsidRDefault="00311F02" w:rsidP="000D4B1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точка едно от дневния ред</w:t>
      </w:r>
      <w:r w:rsidR="009E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F34">
        <w:rPr>
          <w:rFonts w:ascii="Times New Roman" w:hAnsi="Times New Roman" w:cs="Times New Roman"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9E3F34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егистриране и обявяване на кандидатск</w:t>
      </w:r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 листа за общински </w:t>
      </w:r>
      <w:proofErr w:type="spellStart"/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3F34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партия </w:t>
      </w:r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АТАКА</w:t>
      </w:r>
      <w:r w:rsidR="009E3F34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</w:t>
      </w:r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зборите за общински </w:t>
      </w:r>
      <w:proofErr w:type="spellStart"/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="000D4B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3F34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кметове на 25 октомври 2015</w:t>
      </w:r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="009E3F34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3F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Комисията разгледа подадените документи и на основание </w:t>
      </w:r>
      <w:r w:rsidR="00E4619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14 във връзка с чл. 417, ал. 1 от Изборния кодекс, ОИК-Грамада</w:t>
      </w:r>
      <w:r w:rsidR="00E46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реши:</w:t>
      </w:r>
    </w:p>
    <w:p w:rsidR="000D4B1C" w:rsidRPr="00827BE3" w:rsidRDefault="000D4B1C" w:rsidP="000D4B1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АТАКА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Грамада 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</w:t>
      </w:r>
    </w:p>
    <w:p w:rsidR="000D4B1C" w:rsidRPr="00827BE3" w:rsidRDefault="000D4B1C" w:rsidP="000D4B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1.Иван Велков Станчев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*******,</w:t>
      </w:r>
    </w:p>
    <w:p w:rsidR="000D4B1C" w:rsidRPr="00827BE3" w:rsidRDefault="000D4B1C" w:rsidP="000D4B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 Стефанов Миков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ЕГН ******;</w:t>
      </w:r>
    </w:p>
    <w:p w:rsidR="000D4B1C" w:rsidRDefault="000D4B1C" w:rsidP="000D4B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Цветанов Тодоров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******** </w:t>
      </w:r>
    </w:p>
    <w:p w:rsidR="000D4B1C" w:rsidRPr="007C5EEA" w:rsidRDefault="000D4B1C" w:rsidP="000D4B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 Борисов Петков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</w:t>
      </w:r>
    </w:p>
    <w:p w:rsidR="000D4B1C" w:rsidRPr="00827BE3" w:rsidRDefault="000D4B1C" w:rsidP="000D4B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5.Радостина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Пунчева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Божинова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********;</w:t>
      </w:r>
    </w:p>
    <w:p w:rsidR="000D4B1C" w:rsidRPr="00827BE3" w:rsidRDefault="000D4B1C" w:rsidP="000D4B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6.Данчо Миков Найденов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********; </w:t>
      </w:r>
    </w:p>
    <w:p w:rsidR="000D4B1C" w:rsidRPr="000D4B1C" w:rsidRDefault="000D4B1C" w:rsidP="000D4B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</w:t>
      </w:r>
      <w:r w:rsidRPr="000D4B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Диана </w:t>
      </w:r>
      <w:proofErr w:type="spellStart"/>
      <w:r w:rsidRPr="000D4B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Венелинова</w:t>
      </w:r>
      <w:proofErr w:type="spellEnd"/>
      <w:r w:rsidRPr="000D4B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Иванова,  ЕГН *******</w:t>
      </w:r>
    </w:p>
    <w:p w:rsidR="000D4B1C" w:rsidRPr="00827BE3" w:rsidRDefault="000D4B1C" w:rsidP="000D4B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8.Красимир Цеков Вълчев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**********;</w:t>
      </w:r>
    </w:p>
    <w:p w:rsidR="000D4B1C" w:rsidRPr="00827BE3" w:rsidRDefault="000D4B1C" w:rsidP="000D4B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9.Милчо Петков Иванов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**********;</w:t>
      </w:r>
    </w:p>
    <w:p w:rsidR="000D4B1C" w:rsidRPr="00827BE3" w:rsidRDefault="000D4B1C" w:rsidP="000D4B1C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Грамада съгласно Приложение № 61-МИ от изборните книжа.</w:t>
      </w:r>
    </w:p>
    <w:p w:rsidR="000D4B1C" w:rsidRPr="00827BE3" w:rsidRDefault="000D4B1C" w:rsidP="000D4B1C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311F02" w:rsidRDefault="00311F02" w:rsidP="00311F0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точка две от дневния ред относно </w:t>
      </w:r>
      <w:r w:rsidR="000D4B1C"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r w:rsidR="000D4B1C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кмет на община Грамада в изборите за общински </w:t>
      </w:r>
      <w:proofErr w:type="spellStart"/>
      <w:r w:rsidR="000D4B1C"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0D4B1C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партия </w:t>
      </w:r>
      <w:r w:rsidR="000D4B1C">
        <w:rPr>
          <w:rFonts w:ascii="Times New Roman" w:eastAsia="Times New Roman" w:hAnsi="Times New Roman" w:cs="Times New Roman"/>
          <w:lang w:eastAsia="bg-BG"/>
        </w:rPr>
        <w:t>АТАКА.</w:t>
      </w:r>
      <w:r>
        <w:rPr>
          <w:rFonts w:ascii="Times New Roman" w:hAnsi="Times New Roman" w:cs="Times New Roman"/>
          <w:sz w:val="24"/>
          <w:szCs w:val="24"/>
        </w:rPr>
        <w:t xml:space="preserve">.Комисията разгледа представените документи и на основание </w:t>
      </w:r>
      <w:r w:rsidR="00DF28B0" w:rsidRPr="00437DEC">
        <w:rPr>
          <w:rFonts w:ascii="Times New Roman" w:eastAsia="Times New Roman" w:hAnsi="Times New Roman" w:cs="Times New Roman"/>
          <w:color w:val="333333"/>
          <w:lang w:eastAsia="bg-BG"/>
        </w:rPr>
        <w:t>87, ал. 1, т. 14</w:t>
      </w:r>
      <w:r w:rsidR="00DF28B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F28B0" w:rsidRPr="00437DEC">
        <w:rPr>
          <w:rFonts w:ascii="Times New Roman" w:eastAsia="Times New Roman" w:hAnsi="Times New Roman" w:cs="Times New Roman"/>
          <w:color w:val="333333"/>
          <w:lang w:eastAsia="bg-BG"/>
        </w:rPr>
        <w:t xml:space="preserve"> във връзка с чл. 417, ал. 1 от Изборния кодекс, и Решение № 1632-МИ от 31.08.2015 г. на ЦИК, ОИК-Грамада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0A2D69" w:rsidRPr="00A35A79" w:rsidRDefault="000A2D69" w:rsidP="000A2D6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на партия 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АТАКА  ЗА  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Т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 община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както следва: ВЕНЦИСЛАВ ЦВЕТАНОВ ТОДОРОВ, ЕГН ********* и издава удостоверение за регистрация на горепосочения съгласно Приложение № 61-МИ от изборните книжа.</w:t>
      </w:r>
    </w:p>
    <w:p w:rsidR="00311F02" w:rsidRDefault="00311F02" w:rsidP="000A2D69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311F02" w:rsidRDefault="00311F02" w:rsidP="00311F02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дневният ред беше изчерпан и председателя</w:t>
      </w:r>
      <w:r w:rsidR="00AE1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закри заседанието на ОИК Грамада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11F02" w:rsidRDefault="00311F02" w:rsidP="00311F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1F02" w:rsidRDefault="00311F02" w:rsidP="00311F0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11F02" w:rsidRDefault="00311F02" w:rsidP="00311F0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11F02" w:rsidRDefault="00311F02" w:rsidP="00311F0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/Александър Бояджийски/</w:t>
      </w:r>
    </w:p>
    <w:p w:rsid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311F02" w:rsidRDefault="00311F02" w:rsidP="00311F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/Асен Атанасов/</w:t>
      </w:r>
    </w:p>
    <w:p w:rsidR="00311F02" w:rsidRDefault="00311F02" w:rsidP="00311F02"/>
    <w:p w:rsidR="00311F02" w:rsidRDefault="00311F02" w:rsidP="00311F02"/>
    <w:p w:rsidR="000F3B3F" w:rsidRDefault="000F3B3F"/>
    <w:sectPr w:rsidR="000F3B3F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48"/>
    <w:multiLevelType w:val="multilevel"/>
    <w:tmpl w:val="6FC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4E0B3C"/>
    <w:multiLevelType w:val="multilevel"/>
    <w:tmpl w:val="4C70F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F1ABF"/>
    <w:multiLevelType w:val="multilevel"/>
    <w:tmpl w:val="9D22A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E42E1"/>
    <w:multiLevelType w:val="multilevel"/>
    <w:tmpl w:val="F70C0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1EF"/>
    <w:multiLevelType w:val="multilevel"/>
    <w:tmpl w:val="84681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F02"/>
    <w:rsid w:val="000A2D69"/>
    <w:rsid w:val="000D4B1C"/>
    <w:rsid w:val="000F3B3F"/>
    <w:rsid w:val="00311F02"/>
    <w:rsid w:val="005101BA"/>
    <w:rsid w:val="009E3F34"/>
    <w:rsid w:val="00AE1549"/>
    <w:rsid w:val="00DF28B0"/>
    <w:rsid w:val="00E4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10</cp:revision>
  <dcterms:created xsi:type="dcterms:W3CDTF">2015-09-22T12:53:00Z</dcterms:created>
  <dcterms:modified xsi:type="dcterms:W3CDTF">2015-09-22T13:09:00Z</dcterms:modified>
</cp:coreProperties>
</file>